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5" w:rsidRDefault="00D93005" w:rsidP="00D93005">
      <w:pPr>
        <w:pStyle w:val="3"/>
        <w:jc w:val="center"/>
      </w:pPr>
      <w:r>
        <w:t>МУНИЦИПАЛЬНОЕ БЮДЖЕТНОЕ  ОБЩЕОБРАЗОВАТЕЛЬНОЕ  УЧРЕЖДЕНИЕ</w:t>
      </w:r>
    </w:p>
    <w:p w:rsidR="00D93005" w:rsidRDefault="00D93005" w:rsidP="00D93005">
      <w:pPr>
        <w:jc w:val="center"/>
        <w:rPr>
          <w:b/>
        </w:rPr>
      </w:pPr>
      <w:r>
        <w:rPr>
          <w:b/>
        </w:rPr>
        <w:t>«Средняя общеобразовательная школа № 4 имени Героя Советского Союза, Почётного гражданина города Обнинска Леонида Гавриловича Осипенко» города Обнинска</w:t>
      </w:r>
    </w:p>
    <w:p w:rsidR="00D93005" w:rsidRDefault="00D93005" w:rsidP="00D93005">
      <w:pPr>
        <w:jc w:val="center"/>
        <w:rPr>
          <w:i/>
          <w:spacing w:val="30"/>
        </w:rPr>
      </w:pPr>
      <w:r>
        <w:rPr>
          <w:i/>
          <w:spacing w:val="30"/>
        </w:rPr>
        <w:t>Российская Федерация, Калужская область,</w:t>
      </w:r>
    </w:p>
    <w:p w:rsidR="00D93005" w:rsidRDefault="00D93005" w:rsidP="00D93005">
      <w:pPr>
        <w:jc w:val="center"/>
        <w:rPr>
          <w:i/>
          <w:spacing w:val="30"/>
        </w:rPr>
      </w:pPr>
      <w:r>
        <w:rPr>
          <w:i/>
          <w:spacing w:val="30"/>
        </w:rPr>
        <w:t>г. Обнинск, ул. Курчатова, 16, тел/факс (484)396-29-91</w:t>
      </w:r>
    </w:p>
    <w:p w:rsidR="00D93005" w:rsidRPr="00D93005" w:rsidRDefault="00D93005" w:rsidP="00D93005">
      <w:pPr>
        <w:jc w:val="center"/>
        <w:rPr>
          <w:i/>
          <w:spacing w:val="30"/>
          <w:lang w:val="en-US"/>
        </w:rPr>
      </w:pPr>
      <w:r>
        <w:rPr>
          <w:i/>
          <w:spacing w:val="30"/>
        </w:rPr>
        <w:t>сайт</w:t>
      </w:r>
      <w:r w:rsidRPr="00D93005">
        <w:rPr>
          <w:i/>
          <w:spacing w:val="30"/>
          <w:lang w:val="en-US"/>
        </w:rPr>
        <w:t xml:space="preserve">: </w:t>
      </w:r>
      <w:hyperlink r:id="rId6" w:history="1">
        <w:r>
          <w:rPr>
            <w:rStyle w:val="a5"/>
            <w:i/>
            <w:spacing w:val="30"/>
            <w:lang w:val="en-US"/>
          </w:rPr>
          <w:t>http</w:t>
        </w:r>
        <w:r w:rsidRPr="00D93005">
          <w:rPr>
            <w:rStyle w:val="a5"/>
            <w:i/>
            <w:spacing w:val="30"/>
            <w:lang w:val="en-US"/>
          </w:rPr>
          <w:t>://</w:t>
        </w:r>
        <w:r>
          <w:rPr>
            <w:rStyle w:val="a5"/>
            <w:i/>
            <w:spacing w:val="30"/>
            <w:lang w:val="en-US"/>
          </w:rPr>
          <w:t>www</w:t>
        </w:r>
        <w:r w:rsidRPr="00D93005">
          <w:rPr>
            <w:rStyle w:val="a5"/>
            <w:i/>
            <w:spacing w:val="30"/>
            <w:lang w:val="en-US"/>
          </w:rPr>
          <w:t>.</w:t>
        </w:r>
        <w:r>
          <w:rPr>
            <w:rStyle w:val="a5"/>
            <w:i/>
            <w:spacing w:val="30"/>
            <w:lang w:val="en-US"/>
          </w:rPr>
          <w:t>school</w:t>
        </w:r>
        <w:r w:rsidRPr="00D93005">
          <w:rPr>
            <w:rStyle w:val="a5"/>
            <w:i/>
            <w:spacing w:val="30"/>
            <w:lang w:val="en-US"/>
          </w:rPr>
          <w:t>4</w:t>
        </w:r>
        <w:r>
          <w:rPr>
            <w:rStyle w:val="a5"/>
            <w:i/>
            <w:spacing w:val="30"/>
            <w:lang w:val="en-US"/>
          </w:rPr>
          <w:t>obninsk</w:t>
        </w:r>
        <w:r w:rsidRPr="00D93005">
          <w:rPr>
            <w:rStyle w:val="a5"/>
            <w:i/>
            <w:spacing w:val="30"/>
            <w:lang w:val="en-US"/>
          </w:rPr>
          <w:t>.</w:t>
        </w:r>
        <w:r>
          <w:rPr>
            <w:rStyle w:val="a5"/>
            <w:i/>
            <w:spacing w:val="30"/>
            <w:lang w:val="en-US"/>
          </w:rPr>
          <w:t>ru</w:t>
        </w:r>
        <w:r w:rsidRPr="00D93005">
          <w:rPr>
            <w:rStyle w:val="a5"/>
            <w:i/>
            <w:spacing w:val="30"/>
            <w:lang w:val="en-US"/>
          </w:rPr>
          <w:t>/</w:t>
        </w:r>
      </w:hyperlink>
      <w:r w:rsidRPr="00D93005">
        <w:rPr>
          <w:i/>
          <w:spacing w:val="30"/>
          <w:lang w:val="en-US"/>
        </w:rPr>
        <w:t xml:space="preserve">, </w:t>
      </w:r>
      <w:r>
        <w:rPr>
          <w:i/>
          <w:spacing w:val="30"/>
          <w:lang w:val="en-US"/>
        </w:rPr>
        <w:t>e</w:t>
      </w:r>
      <w:r w:rsidRPr="00D93005">
        <w:rPr>
          <w:i/>
          <w:spacing w:val="30"/>
          <w:lang w:val="en-US"/>
        </w:rPr>
        <w:t>-</w:t>
      </w:r>
      <w:r>
        <w:rPr>
          <w:i/>
          <w:spacing w:val="30"/>
          <w:lang w:val="en-US"/>
        </w:rPr>
        <w:t>mail</w:t>
      </w:r>
      <w:r w:rsidRPr="00D93005">
        <w:rPr>
          <w:i/>
          <w:spacing w:val="30"/>
          <w:lang w:val="en-US"/>
        </w:rPr>
        <w:t xml:space="preserve">: </w:t>
      </w:r>
      <w:hyperlink r:id="rId7" w:history="1">
        <w:r>
          <w:rPr>
            <w:rStyle w:val="a5"/>
            <w:i/>
            <w:spacing w:val="30"/>
            <w:lang w:val="en-US"/>
          </w:rPr>
          <w:t>school</w:t>
        </w:r>
        <w:r w:rsidRPr="00D93005">
          <w:rPr>
            <w:rStyle w:val="a5"/>
            <w:i/>
            <w:spacing w:val="30"/>
            <w:lang w:val="en-US"/>
          </w:rPr>
          <w:t>4</w:t>
        </w:r>
        <w:r>
          <w:rPr>
            <w:rStyle w:val="a5"/>
            <w:i/>
            <w:spacing w:val="30"/>
            <w:lang w:val="en-US"/>
          </w:rPr>
          <w:t>obninsk</w:t>
        </w:r>
        <w:r w:rsidRPr="00D93005">
          <w:rPr>
            <w:rStyle w:val="a5"/>
            <w:i/>
            <w:spacing w:val="30"/>
            <w:lang w:val="en-US"/>
          </w:rPr>
          <w:t>@</w:t>
        </w:r>
        <w:r>
          <w:rPr>
            <w:rStyle w:val="a5"/>
            <w:i/>
            <w:spacing w:val="30"/>
            <w:lang w:val="en-US"/>
          </w:rPr>
          <w:t>mail</w:t>
        </w:r>
        <w:r w:rsidRPr="00D93005">
          <w:rPr>
            <w:rStyle w:val="a5"/>
            <w:i/>
            <w:spacing w:val="30"/>
            <w:lang w:val="en-US"/>
          </w:rPr>
          <w:t>.</w:t>
        </w:r>
        <w:r>
          <w:rPr>
            <w:rStyle w:val="a5"/>
            <w:i/>
            <w:spacing w:val="30"/>
            <w:lang w:val="en-US"/>
          </w:rPr>
          <w:t>ru</w:t>
        </w:r>
      </w:hyperlink>
    </w:p>
    <w:p w:rsidR="00D93005" w:rsidRPr="00D93005" w:rsidRDefault="00D93005" w:rsidP="00D93005">
      <w:pPr>
        <w:shd w:val="clear" w:color="auto" w:fill="FFFFFF"/>
        <w:jc w:val="center"/>
        <w:rPr>
          <w:b/>
          <w:bCs/>
          <w:color w:val="333333"/>
          <w:lang w:val="en-US" w:eastAsia="ar-SA"/>
        </w:rPr>
      </w:pPr>
    </w:p>
    <w:p w:rsidR="00D93005" w:rsidRPr="00D93005" w:rsidRDefault="00D93005" w:rsidP="00D93005">
      <w:pPr>
        <w:suppressAutoHyphens/>
        <w:jc w:val="right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val="en-US" w:eastAsia="ar-SA"/>
        </w:rPr>
      </w:pPr>
    </w:p>
    <w:p w:rsidR="00D93005" w:rsidRDefault="00D93005" w:rsidP="00D93005">
      <w:pPr>
        <w:suppressAutoHyphens/>
        <w:jc w:val="right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  <w:lang w:eastAsia="ar-SA"/>
        </w:rPr>
        <w:t>Приложение № 1 к ООП ООО</w:t>
      </w:r>
    </w:p>
    <w:p w:rsidR="00D93005" w:rsidRDefault="00D93005" w:rsidP="00D93005">
      <w:pPr>
        <w:suppressAutoHyphens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D93005" w:rsidRDefault="00D93005" w:rsidP="00D93005">
      <w:pPr>
        <w:suppressAutoHyphens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93005" w:rsidRDefault="00D93005" w:rsidP="00D93005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ЭЛЕКТИВНЫЙ КУРС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</w:t>
      </w:r>
    </w:p>
    <w:p w:rsidR="00D93005" w:rsidRDefault="00D93005" w:rsidP="00D93005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 МАТЕМАТИ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ЧЕСКИЙ ПРАКТИКУМ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»</w:t>
      </w:r>
    </w:p>
    <w:p w:rsidR="00D93005" w:rsidRDefault="00D93005" w:rsidP="00D93005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для 11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класса</w:t>
      </w:r>
    </w:p>
    <w:p w:rsidR="00D93005" w:rsidRDefault="00D93005" w:rsidP="00D93005">
      <w:pPr>
        <w:suppressAutoHyphens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гуманитарный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профиль)</w:t>
      </w:r>
    </w:p>
    <w:p w:rsidR="00D93005" w:rsidRDefault="00D93005" w:rsidP="00D93005">
      <w:pPr>
        <w:suppressAutoHyphens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на 2022/2023 год</w:t>
      </w:r>
    </w:p>
    <w:p w:rsidR="00D93005" w:rsidRDefault="00D93005" w:rsidP="00D93005">
      <w:pPr>
        <w:suppressLineNumbers/>
        <w:suppressAutoHyphens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3005" w:rsidRDefault="00D93005" w:rsidP="00D93005">
      <w:pPr>
        <w:suppressAutoHyphens/>
        <w:ind w:firstLine="425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                                                            </w:t>
      </w:r>
    </w:p>
    <w:p w:rsidR="00D93005" w:rsidRDefault="00D93005" w:rsidP="00D93005">
      <w:pPr>
        <w:suppressAutoHyphens/>
        <w:ind w:firstLine="425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D93005" w:rsidRDefault="00D93005" w:rsidP="00D93005">
      <w:pPr>
        <w:suppressAutoHyphens/>
        <w:ind w:firstLine="425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Программу составил:                                                                                                                                               </w:t>
      </w: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                                                            учитель математики высшей  </w:t>
      </w: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                          категории        </w:t>
      </w: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  <w:t xml:space="preserve">                                      Петрухина М.А.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>г. Обнинск</w:t>
      </w:r>
    </w:p>
    <w:p w:rsidR="00D93005" w:rsidRDefault="00D93005" w:rsidP="00D93005">
      <w:pPr>
        <w:suppressAutoHyphens/>
        <w:ind w:firstLine="425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2022</w:t>
      </w:r>
    </w:p>
    <w:p w:rsidR="00D93005" w:rsidRDefault="00D93005" w:rsidP="00D930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973" w:rsidRDefault="00501973" w:rsidP="00524D5B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501973" w:rsidRPr="002F52CF" w:rsidRDefault="00501973" w:rsidP="00501973">
      <w:pPr>
        <w:pStyle w:val="Default"/>
        <w:ind w:left="57" w:right="57"/>
        <w:contextualSpacing/>
        <w:jc w:val="center"/>
        <w:rPr>
          <w:b/>
          <w:bCs/>
          <w:color w:val="000000" w:themeColor="text1"/>
        </w:rPr>
      </w:pPr>
      <w:r w:rsidRPr="002F52CF">
        <w:rPr>
          <w:b/>
          <w:bCs/>
          <w:color w:val="000000" w:themeColor="text1"/>
        </w:rPr>
        <w:t>Пояснительная записка</w:t>
      </w:r>
    </w:p>
    <w:p w:rsidR="00501973" w:rsidRPr="002F52CF" w:rsidRDefault="00501973" w:rsidP="00501973">
      <w:pPr>
        <w:pStyle w:val="Default"/>
        <w:ind w:left="57" w:right="57"/>
        <w:contextualSpacing/>
        <w:jc w:val="both"/>
        <w:rPr>
          <w:color w:val="000000" w:themeColor="text1"/>
        </w:rPr>
      </w:pPr>
    </w:p>
    <w:p w:rsidR="00501973" w:rsidRPr="002F52CF" w:rsidRDefault="00501973" w:rsidP="00501973">
      <w:pPr>
        <w:pStyle w:val="Default"/>
        <w:ind w:left="57" w:right="57"/>
        <w:contextualSpacing/>
        <w:jc w:val="both"/>
        <w:rPr>
          <w:color w:val="000000" w:themeColor="text1"/>
        </w:rPr>
      </w:pPr>
      <w:r w:rsidRPr="002F52CF">
        <w:rPr>
          <w:color w:val="000000" w:themeColor="text1"/>
        </w:rPr>
        <w:t>Рабочая программа по математике для 11 класса составлена на основе:</w:t>
      </w:r>
    </w:p>
    <w:p w:rsidR="00501973" w:rsidRPr="002F52CF" w:rsidRDefault="00501973" w:rsidP="00501973">
      <w:pPr>
        <w:pStyle w:val="Default"/>
        <w:numPr>
          <w:ilvl w:val="0"/>
          <w:numId w:val="3"/>
        </w:numPr>
        <w:ind w:left="57" w:right="57" w:firstLine="0"/>
        <w:contextualSpacing/>
        <w:jc w:val="both"/>
        <w:rPr>
          <w:color w:val="000000" w:themeColor="text1"/>
        </w:rPr>
      </w:pPr>
      <w:r w:rsidRPr="002F52CF">
        <w:rPr>
          <w:rFonts w:eastAsia="+mn-ea"/>
          <w:kern w:val="24"/>
        </w:rPr>
        <w:t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17.05.2012 № 413)</w:t>
      </w:r>
    </w:p>
    <w:p w:rsidR="00501973" w:rsidRPr="002F52CF" w:rsidRDefault="00501973" w:rsidP="00501973">
      <w:pPr>
        <w:pStyle w:val="Default"/>
        <w:numPr>
          <w:ilvl w:val="0"/>
          <w:numId w:val="3"/>
        </w:numPr>
        <w:ind w:left="57" w:right="57" w:firstLine="0"/>
        <w:contextualSpacing/>
        <w:jc w:val="both"/>
        <w:rPr>
          <w:color w:val="000000" w:themeColor="text1"/>
        </w:rPr>
      </w:pPr>
      <w:r w:rsidRPr="002F52CF">
        <w:rPr>
          <w:color w:val="000000" w:themeColor="text1"/>
        </w:rPr>
        <w:t>Федерального закона РФ от 29.12. 2012г. № 273-ФЗ «Об образовании в Российской Федерации»</w:t>
      </w:r>
    </w:p>
    <w:p w:rsidR="00501973" w:rsidRPr="002F52CF" w:rsidRDefault="00501973" w:rsidP="00501973">
      <w:pPr>
        <w:pStyle w:val="Default"/>
        <w:numPr>
          <w:ilvl w:val="0"/>
          <w:numId w:val="3"/>
        </w:numPr>
        <w:ind w:left="57" w:right="57" w:firstLine="0"/>
        <w:contextualSpacing/>
        <w:jc w:val="both"/>
        <w:rPr>
          <w:iCs/>
          <w:color w:val="000000" w:themeColor="text1"/>
        </w:rPr>
      </w:pPr>
      <w:r w:rsidRPr="002F52CF">
        <w:t xml:space="preserve">учебника: Алгебра и начала математического анализа. Учебник для 11 класса общеобразовательных организаций: базовый и углублённый уровни. / Колягин Ю.М., Ткачёва М.В., Фёдорова Н.Е. и др./ -  М.: Просвещение, 2019, </w:t>
      </w:r>
    </w:p>
    <w:p w:rsidR="00501973" w:rsidRPr="002F52CF" w:rsidRDefault="00501973" w:rsidP="00501973">
      <w:pPr>
        <w:pStyle w:val="Default"/>
        <w:numPr>
          <w:ilvl w:val="0"/>
          <w:numId w:val="3"/>
        </w:numPr>
        <w:ind w:left="57" w:right="57" w:firstLine="0"/>
        <w:contextualSpacing/>
        <w:jc w:val="both"/>
        <w:rPr>
          <w:iCs/>
          <w:color w:val="000000" w:themeColor="text1"/>
        </w:rPr>
      </w:pPr>
      <w:r w:rsidRPr="002F52CF">
        <w:t xml:space="preserve">учебника: Геометрия. 10 -11 классы: Учебник для общеобразовательных учреждений: базовый и профильный уровни / Л.С. </w:t>
      </w:r>
      <w:proofErr w:type="spellStart"/>
      <w:r w:rsidRPr="002F52CF">
        <w:t>Атанасян</w:t>
      </w:r>
      <w:proofErr w:type="spellEnd"/>
      <w:r w:rsidRPr="002F52CF">
        <w:t>, В.Ф. Бутузов, С.Б. Кадомцев и др./ – 7-е изд. – М. Просвещение, 2019.</w:t>
      </w:r>
    </w:p>
    <w:p w:rsidR="00501973" w:rsidRPr="002F52CF" w:rsidRDefault="00501973" w:rsidP="00501973">
      <w:pPr>
        <w:pStyle w:val="Default"/>
        <w:numPr>
          <w:ilvl w:val="0"/>
          <w:numId w:val="3"/>
        </w:numPr>
        <w:ind w:left="57" w:right="57" w:firstLine="0"/>
        <w:contextualSpacing/>
        <w:jc w:val="both"/>
        <w:rPr>
          <w:iCs/>
          <w:color w:val="000000" w:themeColor="text1"/>
        </w:rPr>
      </w:pPr>
      <w:r w:rsidRPr="002F52CF">
        <w:rPr>
          <w:lang w:bidi="ru-RU"/>
        </w:rPr>
        <w:t xml:space="preserve">авторской Программы по алгебре Т.Я. </w:t>
      </w:r>
      <w:proofErr w:type="spellStart"/>
      <w:r w:rsidRPr="002F52CF">
        <w:rPr>
          <w:lang w:bidi="ru-RU"/>
        </w:rPr>
        <w:t>Бурмистровой</w:t>
      </w:r>
      <w:proofErr w:type="spellEnd"/>
      <w:r w:rsidRPr="002F52CF">
        <w:rPr>
          <w:lang w:bidi="ru-RU"/>
        </w:rPr>
        <w:t xml:space="preserve"> (М.: Просвещение, 2019) к учебнику Ю.М. Колягин  и др. (М.: Просвещение, 2019),</w:t>
      </w:r>
      <w:r w:rsidRPr="002F52CF">
        <w:t xml:space="preserve"> </w:t>
      </w:r>
    </w:p>
    <w:p w:rsidR="00501973" w:rsidRPr="00831DE8" w:rsidRDefault="00501973" w:rsidP="00501973">
      <w:pPr>
        <w:pStyle w:val="Default"/>
        <w:numPr>
          <w:ilvl w:val="0"/>
          <w:numId w:val="3"/>
        </w:numPr>
        <w:ind w:left="57" w:right="57" w:firstLine="0"/>
        <w:contextualSpacing/>
        <w:jc w:val="both"/>
        <w:rPr>
          <w:iCs/>
          <w:color w:val="000000" w:themeColor="text1"/>
        </w:rPr>
      </w:pPr>
      <w:r w:rsidRPr="002F52CF">
        <w:rPr>
          <w:lang w:bidi="ru-RU"/>
        </w:rPr>
        <w:t xml:space="preserve">авторской Программы по геометрии Т.Я. </w:t>
      </w:r>
      <w:proofErr w:type="spellStart"/>
      <w:r w:rsidRPr="002F52CF">
        <w:rPr>
          <w:lang w:bidi="ru-RU"/>
        </w:rPr>
        <w:t>Бурмистровой</w:t>
      </w:r>
      <w:proofErr w:type="spellEnd"/>
      <w:r w:rsidRPr="002F52CF">
        <w:rPr>
          <w:lang w:bidi="ru-RU"/>
        </w:rPr>
        <w:t xml:space="preserve"> (М.: Просвещение, 2019) к учебнику Л.С. </w:t>
      </w:r>
      <w:proofErr w:type="spellStart"/>
      <w:r w:rsidRPr="002F52CF">
        <w:rPr>
          <w:lang w:bidi="ru-RU"/>
        </w:rPr>
        <w:t>Атанасян</w:t>
      </w:r>
      <w:proofErr w:type="spellEnd"/>
      <w:r w:rsidRPr="002F52CF">
        <w:rPr>
          <w:lang w:bidi="ru-RU"/>
        </w:rPr>
        <w:t xml:space="preserve">  и др. (М.: Просвещение, 2019)</w:t>
      </w:r>
    </w:p>
    <w:p w:rsidR="00501973" w:rsidRDefault="00501973" w:rsidP="00501973">
      <w:pPr>
        <w:pStyle w:val="Default"/>
        <w:ind w:left="57" w:right="57"/>
        <w:contextualSpacing/>
        <w:jc w:val="both"/>
        <w:rPr>
          <w:iCs/>
          <w:color w:val="000000" w:themeColor="text1"/>
        </w:rPr>
      </w:pPr>
    </w:p>
    <w:p w:rsidR="00501973" w:rsidRPr="002F52CF" w:rsidRDefault="00501973" w:rsidP="00501973">
      <w:pPr>
        <w:pStyle w:val="Default"/>
        <w:ind w:left="57" w:right="57"/>
        <w:contextualSpacing/>
        <w:jc w:val="both"/>
        <w:rPr>
          <w:iCs/>
          <w:color w:val="000000" w:themeColor="text1"/>
        </w:rPr>
      </w:pPr>
    </w:p>
    <w:p w:rsidR="00501973" w:rsidRDefault="00501973" w:rsidP="00501973">
      <w:pPr>
        <w:keepNext/>
        <w:spacing w:before="240" w:after="60" w:line="240" w:lineRule="auto"/>
        <w:ind w:left="1069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Планируемые результаты освоения курса</w:t>
      </w:r>
    </w:p>
    <w:p w:rsidR="00501973" w:rsidRPr="00463C00" w:rsidRDefault="00501973" w:rsidP="00501973">
      <w:pPr>
        <w:keepNext/>
        <w:spacing w:before="240" w:after="60" w:line="240" w:lineRule="auto"/>
        <w:ind w:left="1069"/>
        <w:contextualSpacing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63C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«Избранные вопросы математики»</w:t>
      </w:r>
    </w:p>
    <w:p w:rsidR="00501973" w:rsidRPr="00857206" w:rsidRDefault="00501973" w:rsidP="00501973">
      <w:pPr>
        <w:spacing w:line="240" w:lineRule="auto"/>
        <w:ind w:left="-900" w:right="-185"/>
        <w:rPr>
          <w:rFonts w:ascii="Times New Roman" w:hAnsi="Times New Roman" w:cs="Times New Roman"/>
          <w:b/>
          <w:sz w:val="28"/>
          <w:szCs w:val="28"/>
        </w:rPr>
      </w:pPr>
      <w:r w:rsidRPr="00857206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501973" w:rsidRPr="00857206" w:rsidRDefault="00501973" w:rsidP="005019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проводить тождественные преобразования иррациональных, показательных, логарифмических</w:t>
      </w:r>
      <w:r>
        <w:rPr>
          <w:rFonts w:ascii="Times New Roman" w:hAnsi="Times New Roman" w:cs="Times New Roman"/>
          <w:sz w:val="28"/>
          <w:szCs w:val="28"/>
        </w:rPr>
        <w:t xml:space="preserve"> и тригонометрических выражений;</w:t>
      </w:r>
    </w:p>
    <w:p w:rsidR="00501973" w:rsidRPr="00857206" w:rsidRDefault="00501973" w:rsidP="005019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решать иррациональные, логарифмические и тригонометр</w:t>
      </w:r>
      <w:r>
        <w:rPr>
          <w:rFonts w:ascii="Times New Roman" w:hAnsi="Times New Roman" w:cs="Times New Roman"/>
          <w:sz w:val="28"/>
          <w:szCs w:val="28"/>
        </w:rPr>
        <w:t>ические уравнения и неравенства;</w:t>
      </w:r>
    </w:p>
    <w:p w:rsidR="00501973" w:rsidRPr="00857206" w:rsidRDefault="00501973" w:rsidP="005019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решать системы уравнений изуч</w:t>
      </w:r>
      <w:r>
        <w:rPr>
          <w:rFonts w:ascii="Times New Roman" w:hAnsi="Times New Roman" w:cs="Times New Roman"/>
          <w:sz w:val="28"/>
          <w:szCs w:val="28"/>
        </w:rPr>
        <w:t>енными методами;</w:t>
      </w:r>
    </w:p>
    <w:p w:rsidR="00501973" w:rsidRDefault="00501973" w:rsidP="005019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строить графики элементарных функций и проводить преобразования графи</w:t>
      </w:r>
      <w:r>
        <w:rPr>
          <w:rFonts w:ascii="Times New Roman" w:hAnsi="Times New Roman" w:cs="Times New Roman"/>
          <w:sz w:val="28"/>
          <w:szCs w:val="28"/>
        </w:rPr>
        <w:t>ков, используя изученные методы;</w:t>
      </w:r>
    </w:p>
    <w:p w:rsidR="00501973" w:rsidRPr="00857206" w:rsidRDefault="00501973" w:rsidP="005019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строить сечения и находить площади и объёмы геометрических тел;</w:t>
      </w:r>
    </w:p>
    <w:p w:rsidR="00501973" w:rsidRPr="00857206" w:rsidRDefault="00501973" w:rsidP="005019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применять аппарат математи</w:t>
      </w:r>
      <w:r>
        <w:rPr>
          <w:rFonts w:ascii="Times New Roman" w:hAnsi="Times New Roman" w:cs="Times New Roman"/>
          <w:sz w:val="28"/>
          <w:szCs w:val="28"/>
        </w:rPr>
        <w:t>ческого анализа к решению задач;</w:t>
      </w:r>
    </w:p>
    <w:p w:rsidR="00501973" w:rsidRPr="00857206" w:rsidRDefault="00501973" w:rsidP="0050197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57206">
        <w:rPr>
          <w:rFonts w:ascii="Times New Roman" w:hAnsi="Times New Roman" w:cs="Times New Roman"/>
          <w:sz w:val="28"/>
          <w:szCs w:val="28"/>
        </w:rPr>
        <w:t>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501973" w:rsidRPr="00857206" w:rsidRDefault="00501973" w:rsidP="00501973">
      <w:pPr>
        <w:ind w:left="-900" w:right="-185"/>
        <w:rPr>
          <w:rFonts w:ascii="Times New Roman" w:hAnsi="Times New Roman" w:cs="Times New Roman"/>
          <w:b/>
          <w:sz w:val="28"/>
          <w:szCs w:val="28"/>
        </w:rPr>
      </w:pPr>
      <w:r w:rsidRPr="000816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Учащиеся должны зна</w:t>
      </w:r>
      <w:r w:rsidRPr="005F3CF6">
        <w:rPr>
          <w:rFonts w:ascii="Times New Roman" w:hAnsi="Times New Roman" w:cs="Times New Roman"/>
          <w:b/>
          <w:sz w:val="28"/>
          <w:szCs w:val="28"/>
        </w:rPr>
        <w:t>ть:</w:t>
      </w:r>
    </w:p>
    <w:p w:rsidR="00501973" w:rsidRPr="00857206" w:rsidRDefault="00501973" w:rsidP="00501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Методы решения различных видов уравнений и неравенств;</w:t>
      </w:r>
    </w:p>
    <w:p w:rsidR="00501973" w:rsidRPr="00857206" w:rsidRDefault="00501973" w:rsidP="00501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7206">
        <w:rPr>
          <w:rFonts w:ascii="Times New Roman" w:hAnsi="Times New Roman" w:cs="Times New Roman"/>
          <w:sz w:val="28"/>
          <w:szCs w:val="28"/>
        </w:rPr>
        <w:t>сновные приемы решения текстовых задач;</w:t>
      </w:r>
    </w:p>
    <w:p w:rsidR="00501973" w:rsidRPr="00857206" w:rsidRDefault="00501973" w:rsidP="00501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57206">
        <w:rPr>
          <w:rFonts w:ascii="Times New Roman" w:hAnsi="Times New Roman" w:cs="Times New Roman"/>
          <w:sz w:val="28"/>
          <w:szCs w:val="28"/>
        </w:rPr>
        <w:t>лементарные методы исследования функции;</w:t>
      </w:r>
    </w:p>
    <w:p w:rsidR="00501973" w:rsidRDefault="00501973" w:rsidP="005019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нестандартные методы решения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математических задач.</w:t>
      </w:r>
    </w:p>
    <w:p w:rsidR="00501973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lastRenderedPageBreak/>
        <w:t>Результаты изучения учебного (элективного) курса по выбору обучающихся должны отражать: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 xml:space="preserve"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FF468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F468B">
        <w:rPr>
          <w:rFonts w:ascii="Times New Roman" w:hAnsi="Times New Roman" w:cs="Times New Roman"/>
          <w:sz w:val="28"/>
          <w:szCs w:val="28"/>
        </w:rPr>
        <w:t>;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5) обеспечение профессиональной ориентации обучающихся.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 xml:space="preserve">Программа предполагает достижение выпускниками старшей школы следующих личностных, </w:t>
      </w:r>
      <w:proofErr w:type="spellStart"/>
      <w:r w:rsidRPr="00FF468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F468B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 xml:space="preserve">В личностных результатах </w:t>
      </w:r>
      <w:proofErr w:type="spellStart"/>
      <w:r w:rsidRPr="00FF468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F468B">
        <w:rPr>
          <w:rFonts w:ascii="Times New Roman" w:hAnsi="Times New Roman" w:cs="Times New Roman"/>
          <w:sz w:val="28"/>
          <w:szCs w:val="28"/>
        </w:rPr>
        <w:t>: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целостного мировоззрения, соответствующего современному уровню развития науки математики и общественной практики ее применения;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основ саморазвития и самовоспитания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общечеловечески</w:t>
      </w:r>
      <w:r w:rsidRPr="00FF468B">
        <w:rPr>
          <w:rFonts w:ascii="Times New Roman" w:hAnsi="Times New Roman" w:cs="Times New Roman"/>
          <w:sz w:val="28"/>
          <w:szCs w:val="28"/>
        </w:rPr>
        <w:t>ми ценностями и идеалами гражданского о</w:t>
      </w:r>
      <w:r>
        <w:rPr>
          <w:rFonts w:ascii="Times New Roman" w:hAnsi="Times New Roman" w:cs="Times New Roman"/>
          <w:sz w:val="28"/>
          <w:szCs w:val="28"/>
        </w:rPr>
        <w:t>бщества; готовности и способнос</w:t>
      </w:r>
      <w:r w:rsidRPr="00FF468B">
        <w:rPr>
          <w:rFonts w:ascii="Times New Roman" w:hAnsi="Times New Roman" w:cs="Times New Roman"/>
          <w:sz w:val="28"/>
          <w:szCs w:val="28"/>
        </w:rPr>
        <w:t xml:space="preserve">ти к самостоятельной, творческой и ответственной деятельности </w:t>
      </w:r>
      <w:r>
        <w:rPr>
          <w:rFonts w:ascii="Times New Roman" w:hAnsi="Times New Roman" w:cs="Times New Roman"/>
          <w:sz w:val="28"/>
          <w:szCs w:val="28"/>
        </w:rPr>
        <w:t>с примене</w:t>
      </w:r>
      <w:r w:rsidRPr="00FF468B">
        <w:rPr>
          <w:rFonts w:ascii="Times New Roman" w:hAnsi="Times New Roman" w:cs="Times New Roman"/>
          <w:sz w:val="28"/>
          <w:szCs w:val="28"/>
        </w:rPr>
        <w:t>нием методов математики;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математики, заинтересованности в приобретении и расширении математических знаний и способов действий,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осознанности в построении индивидуальной образовательной траектории;</w:t>
      </w:r>
    </w:p>
    <w:p w:rsidR="00501973" w:rsidRPr="00FF468B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осознанного выбора будущей профессии, ориентированной на применение математических методов и возможностей реализации собственных жизненных планов; отношения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01973" w:rsidRPr="008C3155" w:rsidRDefault="00501973" w:rsidP="00501973">
      <w:pPr>
        <w:pStyle w:val="a3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 xml:space="preserve"> логического мышления: критичности (умение распознавать логически некорректные высказывания), креативности (собственная </w:t>
      </w:r>
      <w:r w:rsidRPr="00FF468B">
        <w:rPr>
          <w:rFonts w:ascii="Times New Roman" w:hAnsi="Times New Roman" w:cs="Times New Roman"/>
          <w:sz w:val="28"/>
          <w:szCs w:val="28"/>
        </w:rPr>
        <w:lastRenderedPageBreak/>
        <w:t>аргументация, опровержения, постановка задач, формулировка проблем, работа над исследовательским проектом и др.).</w:t>
      </w:r>
    </w:p>
    <w:p w:rsidR="00501973" w:rsidRPr="00463C00" w:rsidRDefault="00501973" w:rsidP="00501973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b/>
          <w:i/>
          <w:color w:val="000000"/>
          <w:sz w:val="28"/>
          <w:szCs w:val="24"/>
        </w:rPr>
        <w:t>Личностные результаты отражают, в том числе в части:</w:t>
      </w:r>
    </w:p>
    <w:p w:rsidR="00501973" w:rsidRPr="00463C00" w:rsidRDefault="00501973" w:rsidP="00501973">
      <w:pPr>
        <w:numPr>
          <w:ilvl w:val="0"/>
          <w:numId w:val="6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 xml:space="preserve">Патриотического воспитания:  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 сферах.</w:t>
      </w:r>
    </w:p>
    <w:p w:rsidR="00501973" w:rsidRPr="00463C00" w:rsidRDefault="00501973" w:rsidP="00501973">
      <w:pPr>
        <w:numPr>
          <w:ilvl w:val="0"/>
          <w:numId w:val="6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Гражданского воспитания и нравственного воспитания детей на основе российских традиционных  ценностей: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применением достижений науки, осознанием важности морально-этических принципов в деятельности учёного.</w:t>
      </w:r>
    </w:p>
    <w:p w:rsidR="00501973" w:rsidRPr="00463C00" w:rsidRDefault="00501973" w:rsidP="00501973">
      <w:pPr>
        <w:numPr>
          <w:ilvl w:val="0"/>
          <w:numId w:val="6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Популяризации научных знаний среди детей (Ценности научного познания):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01973" w:rsidRPr="00463C00" w:rsidRDefault="00501973" w:rsidP="00501973">
      <w:pPr>
        <w:numPr>
          <w:ilvl w:val="0"/>
          <w:numId w:val="6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 xml:space="preserve"> Физического воспитания и формирования культуры здоровья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готовностью применять математические знания в интересах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 xml:space="preserve">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463C00">
        <w:rPr>
          <w:rFonts w:ascii="Times New Roman" w:eastAsia="Arial Unicode MS" w:hAnsi="Times New Roman" w:cs="Times New Roman"/>
          <w:sz w:val="28"/>
          <w:szCs w:val="24"/>
        </w:rPr>
        <w:t>сформированностью</w:t>
      </w:r>
      <w:proofErr w:type="spellEnd"/>
      <w:r w:rsidRPr="00463C00">
        <w:rPr>
          <w:rFonts w:ascii="Times New Roman" w:eastAsia="Arial Unicode MS" w:hAnsi="Times New Roman" w:cs="Times New Roman"/>
          <w:sz w:val="28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501973" w:rsidRPr="00463C00" w:rsidRDefault="00501973" w:rsidP="00501973">
      <w:pPr>
        <w:numPr>
          <w:ilvl w:val="0"/>
          <w:numId w:val="6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Трудового воспитания и профессионального самоопределения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</w:p>
    <w:p w:rsidR="00501973" w:rsidRPr="00463C00" w:rsidRDefault="00501973" w:rsidP="00501973">
      <w:pPr>
        <w:spacing w:after="0" w:line="36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личных интересов и общественных потребностей.</w:t>
      </w:r>
    </w:p>
    <w:p w:rsidR="00501973" w:rsidRPr="00463C00" w:rsidRDefault="00501973" w:rsidP="00501973">
      <w:pPr>
        <w:numPr>
          <w:ilvl w:val="0"/>
          <w:numId w:val="6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Экологического воспитания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501973" w:rsidRPr="00463C00" w:rsidRDefault="00501973" w:rsidP="005019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sz w:val="28"/>
          <w:szCs w:val="24"/>
        </w:rPr>
        <w:t>Эстетического воспитания:</w:t>
      </w:r>
    </w:p>
    <w:p w:rsidR="00501973" w:rsidRPr="00463C00" w:rsidRDefault="00501973" w:rsidP="00501973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результаты </w:t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программы представлены тремя группами универсальных учебных действий (УУД).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Регулятивные универсальные учебные </w:t>
      </w:r>
      <w:proofErr w:type="spellStart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действия</w:t>
      </w:r>
      <w:proofErr w:type="spellEnd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Познавательные универсальные учебные </w:t>
      </w:r>
      <w:proofErr w:type="spellStart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действия</w:t>
      </w:r>
      <w:proofErr w:type="spellEnd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находить необходимую информацию, критически оценивать и интерпретировать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осуществления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Коммуникативные универсальные учебные </w:t>
      </w:r>
      <w:proofErr w:type="spellStart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действия</w:t>
      </w:r>
      <w:proofErr w:type="spellEnd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владения языковыми средствами – умения ясно, логично и точно излагать свою точку зрения, использовать адекватные языковые средства.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предметных результатах </w:t>
      </w:r>
      <w:proofErr w:type="spellStart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сформированность</w:t>
      </w:r>
      <w:proofErr w:type="spellEnd"/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применения методов доказательств и алгоритмов решения; умения их применять, проводить доказательные рассуждения в ходе решения задач;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стандартных приемов решения рациональных и иррациональных, показательных, логарифмических, степенных, тригонометрических уравнений и неравенств, их систем;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обосновывать необходимость расширения 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арккотангенс; решать практические расчетные задачи из окружающего мира, включая задачи по социально-экономической тематике, а также из смежных дисциплин;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приводить примеры реальных явлений (процессов), количественные характеристики которых описываются с помощью функций; использовать готовые компьютерные программы для иллюстрации зависимостей; описывать свойства функций с опорой на их графики; соотносить реальные зависимости из окружающей жизни и из смежных дисциплин с элементарными функциями, делать выводы о свойствах таких зависимостей;</w:t>
      </w:r>
    </w:p>
    <w:p w:rsidR="00501973" w:rsidRPr="00463C00" w:rsidRDefault="00501973" w:rsidP="005019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объяснять на примерах суть методов математического анализа для исследования функций; объяснять геометрический, и физический смысл производной; пользоваться понятием производной для решения прикладных задач и при описании свойств функций.</w:t>
      </w:r>
    </w:p>
    <w:p w:rsidR="00501973" w:rsidRDefault="00501973" w:rsidP="00524D5B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501973" w:rsidRDefault="00501973" w:rsidP="00524D5B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501973" w:rsidRDefault="00501973" w:rsidP="00524D5B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501973" w:rsidRDefault="00501973" w:rsidP="00524D5B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501973" w:rsidRDefault="00501973" w:rsidP="00524D5B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524D5B" w:rsidRPr="00524D5B" w:rsidRDefault="00076B45" w:rsidP="00524D5B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>Т</w:t>
      </w:r>
      <w:r w:rsidR="00524D5B" w:rsidRPr="00524D5B">
        <w:rPr>
          <w:rFonts w:ascii="Times New Roman" w:eastAsiaTheme="minorEastAsia" w:hAnsi="Times New Roman"/>
          <w:b/>
          <w:lang w:eastAsia="ru-RU"/>
        </w:rPr>
        <w:t>ЕМАТИЧЕСКОЕ ПЛАНИРОВАНИЕ</w:t>
      </w:r>
    </w:p>
    <w:p w:rsidR="00524D5B" w:rsidRPr="00524D5B" w:rsidRDefault="00501973" w:rsidP="00524D5B">
      <w:pPr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>п</w:t>
      </w:r>
      <w:r w:rsidR="00524D5B" w:rsidRPr="00524D5B">
        <w:rPr>
          <w:rFonts w:ascii="Times New Roman" w:eastAsiaTheme="minorEastAsia" w:hAnsi="Times New Roman"/>
          <w:b/>
          <w:lang w:eastAsia="ru-RU"/>
        </w:rPr>
        <w:t xml:space="preserve">о </w:t>
      </w:r>
      <w:r>
        <w:rPr>
          <w:rFonts w:ascii="Times New Roman" w:eastAsiaTheme="minorEastAsia" w:hAnsi="Times New Roman"/>
          <w:b/>
          <w:lang w:eastAsia="ru-RU"/>
        </w:rPr>
        <w:t xml:space="preserve">элективному </w:t>
      </w:r>
      <w:r>
        <w:rPr>
          <w:rFonts w:ascii="Times New Roman" w:eastAsiaTheme="minorEastAsia" w:hAnsi="Times New Roman" w:cs="Times New Roman"/>
          <w:b/>
          <w:lang w:eastAsia="ru-RU"/>
        </w:rPr>
        <w:t>курсу</w:t>
      </w:r>
    </w:p>
    <w:p w:rsidR="00524D5B" w:rsidRPr="00524D5B" w:rsidRDefault="00524D5B" w:rsidP="00524D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4D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D930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Математический практикум</w:t>
      </w:r>
      <w:bookmarkStart w:id="0" w:name="_GoBack"/>
      <w:bookmarkEnd w:id="0"/>
      <w:r w:rsidRPr="00524D5B">
        <w:rPr>
          <w:rFonts w:ascii="Times New Roman" w:eastAsiaTheme="minorEastAsia" w:hAnsi="Times New Roman" w:cs="Times New Roman"/>
          <w:b/>
          <w:lang w:eastAsia="ru-RU"/>
        </w:rPr>
        <w:t>»</w:t>
      </w:r>
    </w:p>
    <w:p w:rsidR="00524D5B" w:rsidRPr="00524D5B" w:rsidRDefault="00524D5B" w:rsidP="00524D5B">
      <w:pPr>
        <w:spacing w:after="0" w:line="276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524D5B">
        <w:rPr>
          <w:rFonts w:ascii="Times New Roman" w:eastAsiaTheme="minorEastAsia" w:hAnsi="Times New Roman"/>
          <w:b/>
          <w:lang w:eastAsia="ru-RU"/>
        </w:rPr>
        <w:t>11 «</w:t>
      </w:r>
      <w:r w:rsidR="00C874D1">
        <w:rPr>
          <w:rFonts w:ascii="Times New Roman" w:eastAsiaTheme="minorEastAsia" w:hAnsi="Times New Roman"/>
          <w:b/>
          <w:lang w:eastAsia="ru-RU"/>
        </w:rPr>
        <w:t>А</w:t>
      </w:r>
      <w:r w:rsidRPr="00524D5B">
        <w:rPr>
          <w:rFonts w:ascii="Times New Roman" w:eastAsiaTheme="minorEastAsia" w:hAnsi="Times New Roman"/>
          <w:b/>
          <w:lang w:eastAsia="ru-RU"/>
        </w:rPr>
        <w:t>» класс (1ч в неделю, всего 34 ч)</w:t>
      </w:r>
    </w:p>
    <w:p w:rsidR="00524D5B" w:rsidRPr="00524D5B" w:rsidRDefault="00524D5B" w:rsidP="00524D5B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6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87"/>
        <w:gridCol w:w="14"/>
        <w:gridCol w:w="17"/>
        <w:gridCol w:w="31"/>
        <w:gridCol w:w="6097"/>
        <w:gridCol w:w="1453"/>
      </w:tblGrid>
      <w:tr w:rsidR="00501973" w:rsidRPr="00524D5B" w:rsidTr="00501973">
        <w:trPr>
          <w:trHeight w:val="923"/>
        </w:trPr>
        <w:tc>
          <w:tcPr>
            <w:tcW w:w="664" w:type="pct"/>
            <w:gridSpan w:val="4"/>
          </w:tcPr>
          <w:p w:rsidR="00501973" w:rsidRPr="00524D5B" w:rsidRDefault="00501973" w:rsidP="00524D5B">
            <w:pPr>
              <w:spacing w:after="200" w:line="276" w:lineRule="auto"/>
              <w:ind w:left="-108" w:right="-109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Номер  урока</w:t>
            </w:r>
          </w:p>
        </w:tc>
        <w:tc>
          <w:tcPr>
            <w:tcW w:w="3505" w:type="pct"/>
            <w:gridSpan w:val="2"/>
            <w:vAlign w:val="center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831" w:type="pct"/>
          </w:tcPr>
          <w:p w:rsidR="00501973" w:rsidRPr="00524D5B" w:rsidRDefault="00501973" w:rsidP="00524D5B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01973" w:rsidRPr="00524D5B" w:rsidTr="00501973">
        <w:trPr>
          <w:trHeight w:val="472"/>
        </w:trPr>
        <w:tc>
          <w:tcPr>
            <w:tcW w:w="4169" w:type="pct"/>
            <w:gridSpan w:val="6"/>
            <w:shd w:val="clear" w:color="auto" w:fill="D0CECE" w:themeFill="background2" w:themeFillShade="E6"/>
          </w:tcPr>
          <w:p w:rsidR="00501973" w:rsidRPr="00524D5B" w:rsidRDefault="00501973" w:rsidP="00524D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преобразования и замены переменных.</w:t>
            </w:r>
          </w:p>
        </w:tc>
        <w:tc>
          <w:tcPr>
            <w:tcW w:w="831" w:type="pct"/>
            <w:shd w:val="clear" w:color="auto" w:fill="D0CECE" w:themeFill="background2" w:themeFillShade="E6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1973" w:rsidRPr="00524D5B" w:rsidTr="00501973">
        <w:trPr>
          <w:trHeight w:val="472"/>
        </w:trPr>
        <w:tc>
          <w:tcPr>
            <w:tcW w:w="646" w:type="pct"/>
            <w:gridSpan w:val="2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pct"/>
            <w:gridSpan w:val="4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формул сокращённого умножения, выделение полного квадрата.</w:t>
            </w:r>
          </w:p>
          <w:p w:rsidR="00501973" w:rsidRPr="00524D5B" w:rsidRDefault="00501973" w:rsidP="00524D5B">
            <w:pPr>
              <w:spacing w:after="200" w:line="276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1973" w:rsidRPr="00524D5B" w:rsidTr="00501973">
        <w:trPr>
          <w:trHeight w:val="472"/>
        </w:trPr>
        <w:tc>
          <w:tcPr>
            <w:tcW w:w="646" w:type="pct"/>
            <w:gridSpan w:val="2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pct"/>
            <w:gridSpan w:val="4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Замены переменных в рациональных уравнениях, неравенствах и системах.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1973" w:rsidRPr="00524D5B" w:rsidTr="00501973">
        <w:trPr>
          <w:trHeight w:val="472"/>
        </w:trPr>
        <w:tc>
          <w:tcPr>
            <w:tcW w:w="646" w:type="pct"/>
            <w:gridSpan w:val="2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3" w:type="pct"/>
            <w:gridSpan w:val="4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Замены переменных в иррациональных уравнениях, неравенствах и системах.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973" w:rsidRPr="00524D5B" w:rsidTr="00501973">
        <w:trPr>
          <w:trHeight w:val="472"/>
        </w:trPr>
        <w:tc>
          <w:tcPr>
            <w:tcW w:w="646" w:type="pct"/>
            <w:gridSpan w:val="2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3" w:type="pct"/>
            <w:gridSpan w:val="4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Замены переменных в показательны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и логарифмических уравнениях, н</w:t>
            </w: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еравенствах и системах.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973" w:rsidRPr="00524D5B" w:rsidTr="00501973">
        <w:trPr>
          <w:trHeight w:val="472"/>
        </w:trPr>
        <w:tc>
          <w:tcPr>
            <w:tcW w:w="4169" w:type="pct"/>
            <w:gridSpan w:val="6"/>
            <w:shd w:val="clear" w:color="auto" w:fill="D0CECE" w:themeFill="background2" w:themeFillShade="E6"/>
          </w:tcPr>
          <w:p w:rsidR="00501973" w:rsidRPr="00524D5B" w:rsidRDefault="00501973" w:rsidP="00524D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текстовые задачи</w:t>
            </w:r>
          </w:p>
        </w:tc>
        <w:tc>
          <w:tcPr>
            <w:tcW w:w="831" w:type="pct"/>
            <w:shd w:val="clear" w:color="auto" w:fill="D0CECE" w:themeFill="background2" w:themeFillShade="E6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1973" w:rsidRPr="00524D5B" w:rsidTr="00501973">
        <w:trPr>
          <w:trHeight w:val="472"/>
        </w:trPr>
        <w:tc>
          <w:tcPr>
            <w:tcW w:w="682" w:type="pct"/>
            <w:gridSpan w:val="5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6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24D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Недоопределённые</w:t>
            </w:r>
            <w:proofErr w:type="spellEnd"/>
            <w:r w:rsidRPr="00524D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973" w:rsidRPr="00524D5B" w:rsidTr="00501973">
        <w:trPr>
          <w:trHeight w:val="472"/>
        </w:trPr>
        <w:tc>
          <w:tcPr>
            <w:tcW w:w="682" w:type="pct"/>
            <w:gridSpan w:val="5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6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Неравенства в текстовых задачах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1973" w:rsidRPr="00524D5B" w:rsidTr="00501973">
        <w:trPr>
          <w:trHeight w:val="472"/>
        </w:trPr>
        <w:tc>
          <w:tcPr>
            <w:tcW w:w="682" w:type="pct"/>
            <w:gridSpan w:val="5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6" w:type="pct"/>
            <w:shd w:val="clear" w:color="auto" w:fill="auto"/>
          </w:tcPr>
          <w:p w:rsidR="00501973" w:rsidRPr="00524D5B" w:rsidRDefault="00501973" w:rsidP="0052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Оптимальный выбор, наибольшие и наименьшие значения.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1973" w:rsidRPr="00524D5B" w:rsidTr="00501973">
        <w:trPr>
          <w:trHeight w:val="472"/>
        </w:trPr>
        <w:tc>
          <w:tcPr>
            <w:tcW w:w="4169" w:type="pct"/>
            <w:gridSpan w:val="6"/>
            <w:shd w:val="clear" w:color="auto" w:fill="D0CECE" w:themeFill="background2" w:themeFillShade="E6"/>
          </w:tcPr>
          <w:p w:rsidR="00501973" w:rsidRPr="00524D5B" w:rsidRDefault="00501973" w:rsidP="00524D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задач ЕГЭ</w:t>
            </w:r>
          </w:p>
        </w:tc>
        <w:tc>
          <w:tcPr>
            <w:tcW w:w="831" w:type="pct"/>
            <w:shd w:val="clear" w:color="auto" w:fill="D0CECE" w:themeFill="background2" w:themeFillShade="E6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1973" w:rsidRPr="00524D5B" w:rsidTr="00501973">
        <w:trPr>
          <w:trHeight w:val="472"/>
        </w:trPr>
        <w:tc>
          <w:tcPr>
            <w:tcW w:w="664" w:type="pct"/>
            <w:gridSpan w:val="4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5" w:type="pct"/>
            <w:gridSpan w:val="2"/>
            <w:shd w:val="clear" w:color="auto" w:fill="auto"/>
          </w:tcPr>
          <w:p w:rsidR="00501973" w:rsidRPr="00524D5B" w:rsidRDefault="00501973" w:rsidP="00524D5B">
            <w:pPr>
              <w:spacing w:after="200" w:line="276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Приемы решения текстовых задач на «движение», «совместную работу».</w:t>
            </w: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973" w:rsidRPr="00524D5B" w:rsidTr="00501973">
        <w:trPr>
          <w:trHeight w:val="472"/>
        </w:trPr>
        <w:tc>
          <w:tcPr>
            <w:tcW w:w="664" w:type="pct"/>
            <w:gridSpan w:val="4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5" w:type="pct"/>
            <w:gridSpan w:val="2"/>
            <w:shd w:val="clear" w:color="auto" w:fill="auto"/>
          </w:tcPr>
          <w:p w:rsidR="00501973" w:rsidRPr="00524D5B" w:rsidRDefault="00501973" w:rsidP="00524D5B">
            <w:pPr>
              <w:spacing w:after="200" w:line="276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Приемы решения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текстовых задач на «проценты», </w:t>
            </w: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«пропорциональное деление» </w:t>
            </w: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973" w:rsidRPr="00524D5B" w:rsidTr="00501973">
        <w:trPr>
          <w:trHeight w:val="472"/>
        </w:trPr>
        <w:tc>
          <w:tcPr>
            <w:tcW w:w="664" w:type="pct"/>
            <w:gridSpan w:val="4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5" w:type="pct"/>
            <w:gridSpan w:val="2"/>
            <w:shd w:val="clear" w:color="auto" w:fill="auto"/>
          </w:tcPr>
          <w:p w:rsidR="00501973" w:rsidRPr="00524D5B" w:rsidRDefault="00501973" w:rsidP="00524D5B">
            <w:pPr>
              <w:spacing w:after="200" w:line="276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973" w:rsidRPr="00524D5B" w:rsidTr="00501973">
        <w:trPr>
          <w:trHeight w:val="472"/>
        </w:trPr>
        <w:tc>
          <w:tcPr>
            <w:tcW w:w="4169" w:type="pct"/>
            <w:gridSpan w:val="6"/>
            <w:shd w:val="clear" w:color="auto" w:fill="D0CECE" w:themeFill="background2" w:themeFillShade="E6"/>
          </w:tcPr>
          <w:p w:rsidR="00501973" w:rsidRPr="00524D5B" w:rsidRDefault="00501973" w:rsidP="00524D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01973" w:rsidRPr="00524D5B" w:rsidRDefault="00501973" w:rsidP="00524D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D5B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свойств функций и применение графических иллюстраций.</w:t>
            </w:r>
          </w:p>
        </w:tc>
        <w:tc>
          <w:tcPr>
            <w:tcW w:w="831" w:type="pct"/>
            <w:shd w:val="clear" w:color="auto" w:fill="D0CECE" w:themeFill="background2" w:themeFillShade="E6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1973" w:rsidRPr="00524D5B" w:rsidTr="00501973">
        <w:trPr>
          <w:trHeight w:val="472"/>
        </w:trPr>
        <w:tc>
          <w:tcPr>
            <w:tcW w:w="654" w:type="pct"/>
            <w:gridSpan w:val="3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5" w:type="pct"/>
            <w:gridSpan w:val="3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Область определения функции, монотонность, периодичность, чётность и нечётность.</w:t>
            </w:r>
          </w:p>
          <w:p w:rsidR="00501973" w:rsidRPr="00524D5B" w:rsidRDefault="00501973" w:rsidP="00524D5B">
            <w:pPr>
              <w:spacing w:after="0" w:line="276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973" w:rsidRPr="00524D5B" w:rsidTr="00501973">
        <w:trPr>
          <w:trHeight w:val="472"/>
        </w:trPr>
        <w:tc>
          <w:tcPr>
            <w:tcW w:w="654" w:type="pct"/>
            <w:gridSpan w:val="3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pct"/>
            <w:gridSpan w:val="3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Множество значений функции, промежутки </w:t>
            </w:r>
            <w:proofErr w:type="spellStart"/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монотонности.</w:t>
            </w:r>
          </w:p>
          <w:p w:rsidR="00501973" w:rsidRPr="00524D5B" w:rsidRDefault="00501973" w:rsidP="00524D5B">
            <w:pPr>
              <w:spacing w:after="0" w:line="276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973" w:rsidRPr="00524D5B" w:rsidTr="00501973">
        <w:trPr>
          <w:trHeight w:val="472"/>
        </w:trPr>
        <w:tc>
          <w:tcPr>
            <w:tcW w:w="654" w:type="pct"/>
            <w:gridSpan w:val="3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5" w:type="pct"/>
            <w:gridSpan w:val="3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уравнения и неравенства.</w:t>
            </w:r>
          </w:p>
          <w:p w:rsidR="00501973" w:rsidRPr="00524D5B" w:rsidRDefault="00501973" w:rsidP="00524D5B">
            <w:pPr>
              <w:spacing w:after="0" w:line="276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973" w:rsidRPr="00524D5B" w:rsidTr="00501973">
        <w:trPr>
          <w:trHeight w:val="472"/>
        </w:trPr>
        <w:tc>
          <w:tcPr>
            <w:tcW w:w="654" w:type="pct"/>
            <w:gridSpan w:val="3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501973" w:rsidRPr="00524D5B" w:rsidRDefault="00501973" w:rsidP="00524D5B">
            <w:pPr>
              <w:spacing w:after="0" w:line="240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D5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5" w:type="pct"/>
            <w:gridSpan w:val="3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графических иллюстраций.</w:t>
            </w:r>
          </w:p>
          <w:p w:rsidR="00501973" w:rsidRPr="00524D5B" w:rsidRDefault="00501973" w:rsidP="00524D5B">
            <w:pPr>
              <w:spacing w:after="0" w:line="276" w:lineRule="auto"/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973" w:rsidRPr="00524D5B" w:rsidTr="00501973">
        <w:trPr>
          <w:trHeight w:val="472"/>
        </w:trPr>
        <w:tc>
          <w:tcPr>
            <w:tcW w:w="4169" w:type="pct"/>
            <w:gridSpan w:val="6"/>
            <w:shd w:val="clear" w:color="auto" w:fill="D0CECE" w:themeFill="background2" w:themeFillShade="E6"/>
          </w:tcPr>
          <w:p w:rsidR="00501973" w:rsidRPr="00524D5B" w:rsidRDefault="00501973" w:rsidP="00524D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оценок.</w:t>
            </w:r>
          </w:p>
        </w:tc>
        <w:tc>
          <w:tcPr>
            <w:tcW w:w="831" w:type="pct"/>
            <w:shd w:val="clear" w:color="auto" w:fill="D0CECE" w:themeFill="background2" w:themeFillShade="E6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1973" w:rsidRPr="00524D5B" w:rsidTr="00501973">
        <w:trPr>
          <w:trHeight w:val="472"/>
        </w:trPr>
        <w:tc>
          <w:tcPr>
            <w:tcW w:w="596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73" w:type="pct"/>
            <w:gridSpan w:val="5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и иррациональные уравнения и неравенств.</w:t>
            </w:r>
          </w:p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973" w:rsidRPr="00524D5B" w:rsidTr="00501973">
        <w:trPr>
          <w:trHeight w:val="472"/>
        </w:trPr>
        <w:tc>
          <w:tcPr>
            <w:tcW w:w="596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73" w:type="pct"/>
            <w:gridSpan w:val="5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уравнения и неравенства.</w:t>
            </w:r>
          </w:p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973" w:rsidRPr="00524D5B" w:rsidTr="00501973">
        <w:trPr>
          <w:trHeight w:val="472"/>
        </w:trPr>
        <w:tc>
          <w:tcPr>
            <w:tcW w:w="596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73" w:type="pct"/>
            <w:gridSpan w:val="5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 с логарифмическими и показательными функциями.</w:t>
            </w:r>
          </w:p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973" w:rsidRPr="00524D5B" w:rsidTr="00501973">
        <w:trPr>
          <w:trHeight w:val="472"/>
        </w:trPr>
        <w:tc>
          <w:tcPr>
            <w:tcW w:w="596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73" w:type="pct"/>
            <w:gridSpan w:val="5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ind w:left="-57" w:right="-57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D5B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задачи на доказательство.</w:t>
            </w:r>
          </w:p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1973" w:rsidRPr="00524D5B" w:rsidTr="00501973">
        <w:trPr>
          <w:trHeight w:val="472"/>
        </w:trPr>
        <w:tc>
          <w:tcPr>
            <w:tcW w:w="596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pct"/>
            <w:gridSpan w:val="5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Решение задач ЕГЭ  </w:t>
            </w:r>
          </w:p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  <w:shd w:val="clear" w:color="auto" w:fill="auto"/>
          </w:tcPr>
          <w:p w:rsidR="00501973" w:rsidRPr="00524D5B" w:rsidRDefault="00501973" w:rsidP="00524D5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24D5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24D5B" w:rsidRPr="00524D5B" w:rsidRDefault="00524D5B" w:rsidP="00524D5B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E86" w:rsidRPr="00524D5B" w:rsidRDefault="000C5E86" w:rsidP="00524D5B"/>
    <w:sectPr w:rsidR="000C5E86" w:rsidRPr="0052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5291D"/>
    <w:multiLevelType w:val="hybridMultilevel"/>
    <w:tmpl w:val="56ECEBE6"/>
    <w:lvl w:ilvl="0" w:tplc="363C21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B9D5D75"/>
    <w:multiLevelType w:val="hybridMultilevel"/>
    <w:tmpl w:val="56ECEBE6"/>
    <w:lvl w:ilvl="0" w:tplc="363C21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DAE4196"/>
    <w:multiLevelType w:val="hybridMultilevel"/>
    <w:tmpl w:val="94701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558CD"/>
    <w:multiLevelType w:val="hybridMultilevel"/>
    <w:tmpl w:val="F81A9C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A0D29FB"/>
    <w:multiLevelType w:val="hybridMultilevel"/>
    <w:tmpl w:val="590C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7C"/>
    <w:rsid w:val="00076B45"/>
    <w:rsid w:val="000804EE"/>
    <w:rsid w:val="000C5E86"/>
    <w:rsid w:val="000E6EB3"/>
    <w:rsid w:val="001D4BC4"/>
    <w:rsid w:val="001E5291"/>
    <w:rsid w:val="00360ED0"/>
    <w:rsid w:val="00391233"/>
    <w:rsid w:val="00483C9D"/>
    <w:rsid w:val="004C317C"/>
    <w:rsid w:val="00501973"/>
    <w:rsid w:val="00524D5B"/>
    <w:rsid w:val="005A321C"/>
    <w:rsid w:val="008124C0"/>
    <w:rsid w:val="00881449"/>
    <w:rsid w:val="00B344A1"/>
    <w:rsid w:val="00C04329"/>
    <w:rsid w:val="00C1198D"/>
    <w:rsid w:val="00C874D1"/>
    <w:rsid w:val="00D629FF"/>
    <w:rsid w:val="00D93005"/>
    <w:rsid w:val="00E51610"/>
    <w:rsid w:val="00F76499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05"/>
    <w:pPr>
      <w:keepNext/>
      <w:keepLines/>
      <w:spacing w:before="200" w:after="0" w:line="254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3C9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01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501973"/>
  </w:style>
  <w:style w:type="character" w:customStyle="1" w:styleId="30">
    <w:name w:val="Заголовок 3 Знак"/>
    <w:basedOn w:val="a0"/>
    <w:link w:val="3"/>
    <w:uiPriority w:val="9"/>
    <w:semiHidden/>
    <w:rsid w:val="00D9300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semiHidden/>
    <w:unhideWhenUsed/>
    <w:rsid w:val="00D93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9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05"/>
    <w:pPr>
      <w:keepNext/>
      <w:keepLines/>
      <w:spacing w:before="200" w:after="0" w:line="254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3C9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01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501973"/>
  </w:style>
  <w:style w:type="character" w:customStyle="1" w:styleId="30">
    <w:name w:val="Заголовок 3 Знак"/>
    <w:basedOn w:val="a0"/>
    <w:link w:val="3"/>
    <w:uiPriority w:val="9"/>
    <w:semiHidden/>
    <w:rsid w:val="00D9300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Hyperlink"/>
    <w:semiHidden/>
    <w:unhideWhenUsed/>
    <w:rsid w:val="00D9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42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8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4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77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6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3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0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6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2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22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7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7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4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3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60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60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28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60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8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2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8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07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4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79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6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7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15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8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9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70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8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479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6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9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6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663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8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4obni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4obni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</dc:creator>
  <cp:lastModifiedBy>Евгения Ф. Мазяр</cp:lastModifiedBy>
  <cp:revision>3</cp:revision>
  <dcterms:created xsi:type="dcterms:W3CDTF">2022-09-29T11:15:00Z</dcterms:created>
  <dcterms:modified xsi:type="dcterms:W3CDTF">2022-09-29T13:30:00Z</dcterms:modified>
</cp:coreProperties>
</file>